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La tecnología, nuestra mejor aliada en</w:t>
      </w:r>
    </w:p>
    <w:p w:rsidR="00000000" w:rsidDel="00000000" w:rsidP="00000000" w:rsidRDefault="00000000" w:rsidRPr="00000000" w14:paraId="00000002">
      <w:pPr>
        <w:jc w:val="center"/>
        <w:rPr>
          <w:b w:val="1"/>
          <w:sz w:val="30"/>
          <w:szCs w:val="30"/>
          <w:shd w:fill="ff9900" w:val="clear"/>
        </w:rPr>
      </w:pPr>
      <w:r w:rsidDel="00000000" w:rsidR="00000000" w:rsidRPr="00000000">
        <w:rPr>
          <w:b w:val="1"/>
          <w:sz w:val="30"/>
          <w:szCs w:val="30"/>
          <w:rtl w:val="0"/>
        </w:rPr>
        <w:t xml:space="preserve"> estos tiempos de aislamiento</w:t>
      </w:r>
      <w:r w:rsidDel="00000000" w:rsidR="00000000" w:rsidRPr="00000000">
        <w:rPr>
          <w:b w:val="1"/>
          <w:sz w:val="30"/>
          <w:szCs w:val="30"/>
          <w:shd w:fill="ff9900" w:val="clear"/>
          <w:rtl w:val="0"/>
        </w:rPr>
        <w:t xml:space="preserve"> </w:t>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Después de pasar </w:t>
      </w:r>
      <w:r w:rsidDel="00000000" w:rsidR="00000000" w:rsidRPr="00000000">
        <w:rPr>
          <w:rtl w:val="0"/>
        </w:rPr>
        <w:t xml:space="preserve">varios meses en casa el estilo de vida se ha modificado y el cambio más notorio se ha reflejado en nuestras actividades diarias. Un </w:t>
      </w:r>
      <w:hyperlink r:id="rId6">
        <w:r w:rsidDel="00000000" w:rsidR="00000000" w:rsidRPr="00000000">
          <w:rPr>
            <w:color w:val="1155cc"/>
            <w:u w:val="single"/>
            <w:rtl w:val="0"/>
          </w:rPr>
          <w:t xml:space="preserve">estudio</w:t>
        </w:r>
      </w:hyperlink>
      <w:r w:rsidDel="00000000" w:rsidR="00000000" w:rsidRPr="00000000">
        <w:rPr>
          <w:rtl w:val="0"/>
        </w:rPr>
        <w:t xml:space="preserve"> realizado por la Asociación Mexicana de Venta Online (AMVO) </w:t>
      </w:r>
      <w:r w:rsidDel="00000000" w:rsidR="00000000" w:rsidRPr="00000000">
        <w:rPr>
          <w:rtl w:val="0"/>
        </w:rPr>
        <w:t xml:space="preserve">menciona que hubo un incremento del 25% en la compra de electrodomésticos y electrónicos, esto se debe a que el encierro nos crea nuevas necesidades, tanto de bienestar como de entretenimiento.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“Hoy más que nunca la tecnología ha demostrado ser nuestra mejor aliada en el hogar, nos permite optimizar recursos valiosos como tiempo, energía y dinero para disfrutar más de nuestra familia”, señaló Zara Ochoa, Subdirectora de Comunicación de Panasonic México. Es por ello que te presentamos una serie de productos que pueden sumarse a las filas de tu hogar y que sin duda te facilitarán la vida en estos momentos.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Microondas 4 en 1</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poderoso y eficiente</w:t>
      </w:r>
      <w:r w:rsidDel="00000000" w:rsidR="00000000" w:rsidRPr="00000000">
        <w:rPr>
          <w:color w:val="ff0000"/>
          <w:rtl w:val="0"/>
        </w:rPr>
        <w:t xml:space="preserve"> </w:t>
      </w:r>
      <w:r w:rsidDel="00000000" w:rsidR="00000000" w:rsidRPr="00000000">
        <w:rPr>
          <w:rtl w:val="0"/>
        </w:rPr>
        <w:t xml:space="preserve">horno de microondas</w:t>
      </w:r>
      <w:hyperlink r:id="rId7">
        <w:r w:rsidDel="00000000" w:rsidR="00000000" w:rsidRPr="00000000">
          <w:rPr>
            <w:b w:val="1"/>
            <w:color w:val="1155cc"/>
            <w:u w:val="single"/>
            <w:rtl w:val="0"/>
          </w:rPr>
          <w:t xml:space="preserve"> DS58</w:t>
        </w:r>
      </w:hyperlink>
      <w:r w:rsidDel="00000000" w:rsidR="00000000" w:rsidRPr="00000000">
        <w:rPr>
          <w:b w:val="1"/>
          <w:rtl w:val="0"/>
        </w:rPr>
        <w:t xml:space="preserve"> de Panasonic </w:t>
      </w:r>
      <w:r w:rsidDel="00000000" w:rsidR="00000000" w:rsidRPr="00000000">
        <w:rPr>
          <w:rtl w:val="0"/>
        </w:rPr>
        <w:t xml:space="preserve">te</w:t>
      </w:r>
      <w:r w:rsidDel="00000000" w:rsidR="00000000" w:rsidRPr="00000000">
        <w:rPr>
          <w:b w:val="1"/>
          <w:rtl w:val="0"/>
        </w:rPr>
        <w:t xml:space="preserve"> </w:t>
      </w:r>
      <w:r w:rsidDel="00000000" w:rsidR="00000000" w:rsidRPr="00000000">
        <w:rPr>
          <w:rtl w:val="0"/>
        </w:rPr>
        <w:t xml:space="preserve">permite ¡cocinar al vapor!, </w:t>
      </w:r>
      <w:r w:rsidDel="00000000" w:rsidR="00000000" w:rsidRPr="00000000">
        <w:rPr>
          <w:rtl w:val="0"/>
        </w:rPr>
        <w:t xml:space="preserve">además de </w:t>
      </w:r>
      <w:r w:rsidDel="00000000" w:rsidR="00000000" w:rsidRPr="00000000">
        <w:rPr>
          <w:rtl w:val="0"/>
        </w:rPr>
        <w:t xml:space="preserve">hornear, tostar, calentar y descongelar alimentos con diferentes funciones prestablecidas que te facilitarán la vida, por lo cual</w:t>
      </w:r>
      <w:r w:rsidDel="00000000" w:rsidR="00000000" w:rsidRPr="00000000">
        <w:rPr>
          <w:b w:val="1"/>
          <w:rtl w:val="0"/>
        </w:rPr>
        <w:t xml:space="preserve"> </w:t>
      </w:r>
      <w:r w:rsidDel="00000000" w:rsidR="00000000" w:rsidRPr="00000000">
        <w:rPr>
          <w:rtl w:val="0"/>
        </w:rPr>
        <w:t xml:space="preserve">se convertirá en tu mejor aliado cuando se trate de preparar todo tipo de platillos y postres sin tener que ensuciar de más en la cocina. Además cuenta con la avanzada t</w:t>
      </w:r>
      <w:r w:rsidDel="00000000" w:rsidR="00000000" w:rsidRPr="00000000">
        <w:rPr>
          <w:b w:val="1"/>
          <w:i w:val="1"/>
          <w:rtl w:val="0"/>
        </w:rPr>
        <w:t xml:space="preserve">ecnología</w:t>
      </w:r>
      <w:r w:rsidDel="00000000" w:rsidR="00000000" w:rsidRPr="00000000">
        <w:rPr>
          <w:b w:val="1"/>
          <w:i w:val="1"/>
          <w:rtl w:val="0"/>
        </w:rPr>
        <w:t xml:space="preserve"> </w:t>
      </w:r>
      <w:hyperlink r:id="rId8">
        <w:r w:rsidDel="00000000" w:rsidR="00000000" w:rsidRPr="00000000">
          <w:rPr>
            <w:b w:val="1"/>
            <w:i w:val="1"/>
            <w:color w:val="0000ff"/>
            <w:u w:val="single"/>
            <w:rtl w:val="0"/>
          </w:rPr>
          <w:t xml:space="preserve">Inverter</w:t>
        </w:r>
      </w:hyperlink>
      <w:r w:rsidDel="00000000" w:rsidR="00000000" w:rsidRPr="00000000">
        <w:rPr>
          <w:rtl w:val="0"/>
        </w:rPr>
        <w:t xml:space="preserve">, </w:t>
      </w:r>
      <w:r w:rsidDel="00000000" w:rsidR="00000000" w:rsidRPr="00000000">
        <w:rPr>
          <w:rtl w:val="0"/>
        </w:rPr>
        <w:t xml:space="preserve">que reduce el consumo de energía (tu recibo de luz lo agradecerá) y genera una cocción precisa y uniforme de los alimentos, evitando su sobre-cocción o sobre-calentamiento. ¡No más alimentos fríos en el centro!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Lavadora ecointeligente</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innovadora tecnología </w:t>
      </w:r>
      <w:hyperlink r:id="rId9">
        <w:r w:rsidDel="00000000" w:rsidR="00000000" w:rsidRPr="00000000">
          <w:rPr>
            <w:b w:val="1"/>
            <w:color w:val="0000ff"/>
            <w:u w:val="single"/>
            <w:rtl w:val="0"/>
          </w:rPr>
          <w:t xml:space="preserve">Econavi</w:t>
        </w:r>
      </w:hyperlink>
      <w:r w:rsidDel="00000000" w:rsidR="00000000" w:rsidRPr="00000000">
        <w:rPr>
          <w:b w:val="1"/>
          <w:rtl w:val="0"/>
        </w:rPr>
        <w:t xml:space="preserve"> </w:t>
      </w:r>
      <w:r w:rsidDel="00000000" w:rsidR="00000000" w:rsidRPr="00000000">
        <w:rPr>
          <w:rtl w:val="0"/>
        </w:rPr>
        <w:t xml:space="preserve">de la lavadora</w:t>
      </w:r>
      <w:r w:rsidDel="00000000" w:rsidR="00000000" w:rsidRPr="00000000">
        <w:rPr>
          <w:b w:val="1"/>
          <w:rtl w:val="0"/>
        </w:rPr>
        <w:t xml:space="preserve"> </w:t>
      </w:r>
      <w:hyperlink r:id="rId10">
        <w:r w:rsidDel="00000000" w:rsidR="00000000" w:rsidRPr="00000000">
          <w:rPr>
            <w:b w:val="1"/>
            <w:color w:val="0000ff"/>
            <w:u w:val="single"/>
            <w:rtl w:val="0"/>
          </w:rPr>
          <w:t xml:space="preserve">NA-FS18</w:t>
        </w:r>
      </w:hyperlink>
      <w:r w:rsidDel="00000000" w:rsidR="00000000" w:rsidRPr="00000000">
        <w:rPr>
          <w:b w:val="1"/>
          <w:rtl w:val="0"/>
        </w:rPr>
        <w:t xml:space="preserve"> de Panasonic</w:t>
      </w:r>
      <w:r w:rsidDel="00000000" w:rsidR="00000000" w:rsidRPr="00000000">
        <w:rPr>
          <w:rtl w:val="0"/>
        </w:rPr>
        <w:t xml:space="preserve"> cuenta con dos sensores: el primero es el </w:t>
      </w:r>
      <w:r w:rsidDel="00000000" w:rsidR="00000000" w:rsidRPr="00000000">
        <w:rPr>
          <w:b w:val="1"/>
          <w:i w:val="1"/>
          <w:rtl w:val="0"/>
        </w:rPr>
        <w:t xml:space="preserve">Sensor de carga de ropa</w:t>
      </w:r>
      <w:r w:rsidDel="00000000" w:rsidR="00000000" w:rsidRPr="00000000">
        <w:rPr>
          <w:rtl w:val="0"/>
        </w:rPr>
        <w:t xml:space="preserve"> el cual detecta el peso </w:t>
      </w:r>
      <w:r w:rsidDel="00000000" w:rsidR="00000000" w:rsidRPr="00000000">
        <w:rPr>
          <w:rtl w:val="0"/>
        </w:rPr>
        <w:t xml:space="preserve">total de las prendas para establecer la cantidad de agua necesaria para su óptimo lavado, evitando su desperdicio. Y el segundo es el </w:t>
      </w:r>
      <w:r w:rsidDel="00000000" w:rsidR="00000000" w:rsidRPr="00000000">
        <w:rPr>
          <w:b w:val="1"/>
          <w:i w:val="1"/>
          <w:rtl w:val="0"/>
        </w:rPr>
        <w:t xml:space="preserve">Sensor de temperatura del agua,</w:t>
      </w:r>
      <w:r w:rsidDel="00000000" w:rsidR="00000000" w:rsidRPr="00000000">
        <w:rPr>
          <w:b w:val="1"/>
          <w:rtl w:val="0"/>
        </w:rPr>
        <w:t xml:space="preserve"> </w:t>
      </w:r>
      <w:r w:rsidDel="00000000" w:rsidR="00000000" w:rsidRPr="00000000">
        <w:rPr>
          <w:rtl w:val="0"/>
        </w:rPr>
        <w:t xml:space="preserve">que detecta la temperatura y determina qué tan fácil se disolverá el detergente, una vez hecho esto, establecerá el tiempo más eficiente de lavado. Por otro lado, gracias a la función </w:t>
      </w:r>
      <w:r w:rsidDel="00000000" w:rsidR="00000000" w:rsidRPr="00000000">
        <w:rPr>
          <w:b w:val="1"/>
          <w:rtl w:val="0"/>
        </w:rPr>
        <w:t xml:space="preserve">Experto en Manchas</w:t>
      </w:r>
      <w:r w:rsidDel="00000000" w:rsidR="00000000" w:rsidRPr="00000000">
        <w:rPr>
          <w:rtl w:val="0"/>
        </w:rPr>
        <w:t xml:space="preserve"> podemos deshacernos de las típicas manchas de sudor y de salsa roja ¡sin prelavado! y la función </w:t>
      </w:r>
      <w:r w:rsidDel="00000000" w:rsidR="00000000" w:rsidRPr="00000000">
        <w:rPr>
          <w:b w:val="1"/>
          <w:rtl w:val="0"/>
        </w:rPr>
        <w:t xml:space="preserve">Re-utilización del Agua</w:t>
      </w:r>
      <w:r w:rsidDel="00000000" w:rsidR="00000000" w:rsidRPr="00000000">
        <w:rPr>
          <w:rtl w:val="0"/>
        </w:rPr>
        <w:t xml:space="preserve"> nos permite aprovechar el último ciclo de agua de enjuague para limpiar la casa o el automóvil si lo deseamos.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Aire acondicionado que purifica tu espacio</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jc w:val="both"/>
        <w:rPr/>
      </w:pPr>
      <w:r w:rsidDel="00000000" w:rsidR="00000000" w:rsidRPr="00000000">
        <w:rPr>
          <w:rtl w:val="0"/>
        </w:rPr>
        <w:t xml:space="preserve">El nuevo aire acondicionado de la serie Premium </w:t>
      </w:r>
      <w:hyperlink r:id="rId11">
        <w:r w:rsidDel="00000000" w:rsidR="00000000" w:rsidRPr="00000000">
          <w:rPr>
            <w:u w:val="single"/>
            <w:rtl w:val="0"/>
          </w:rPr>
          <w:t xml:space="preserve">S12WKV</w:t>
        </w:r>
      </w:hyperlink>
      <w:r w:rsidDel="00000000" w:rsidR="00000000" w:rsidRPr="00000000">
        <w:rPr>
          <w:rtl w:val="0"/>
        </w:rPr>
        <w:t xml:space="preserve"> de Panasonic te ayuda a conservar tu hogar más fresco y limpio mientras ayudas a cuidar el planeta gracias a su compresor con tecnología Inverter, que posee un nivel SEER de eficiencia energética de 23.3, el más eficaz del mercado. Por un lado, la tecnología de aletas dobles </w:t>
      </w:r>
      <w:r w:rsidDel="00000000" w:rsidR="00000000" w:rsidRPr="00000000">
        <w:rPr>
          <w:b w:val="1"/>
          <w:rtl w:val="0"/>
        </w:rPr>
        <w:t xml:space="preserve">Aerowings</w:t>
      </w:r>
      <w:r w:rsidDel="00000000" w:rsidR="00000000" w:rsidRPr="00000000">
        <w:rPr>
          <w:rtl w:val="0"/>
        </w:rPr>
        <w:t xml:space="preserve">, direccionan el flujo de aire automáticamente para crear una sensación de frescura envolvente, logrando la temperatura deseada un 35% más rápido. Por otro lado, posee dos sensores </w:t>
      </w:r>
      <w:r w:rsidDel="00000000" w:rsidR="00000000" w:rsidRPr="00000000">
        <w:rPr>
          <w:b w:val="1"/>
          <w:rtl w:val="0"/>
        </w:rPr>
        <w:t xml:space="preserve">Econavi</w:t>
      </w:r>
      <w:r w:rsidDel="00000000" w:rsidR="00000000" w:rsidRPr="00000000">
        <w:rPr>
          <w:rtl w:val="0"/>
        </w:rPr>
        <w:t xml:space="preserve"> enfocados a evitar el desperdicio energético: </w:t>
      </w:r>
      <w:r w:rsidDel="00000000" w:rsidR="00000000" w:rsidRPr="00000000">
        <w:rPr>
          <w:b w:val="1"/>
          <w:i w:val="1"/>
          <w:rtl w:val="0"/>
        </w:rPr>
        <w:t xml:space="preserve">Sensor de luz solar</w:t>
      </w:r>
      <w:r w:rsidDel="00000000" w:rsidR="00000000" w:rsidRPr="00000000">
        <w:rPr>
          <w:rtl w:val="0"/>
        </w:rPr>
        <w:t xml:space="preserve">, que adapta automáticamente la temperatura de la habitación conforme va cayendo la tarde-noche, y </w:t>
      </w:r>
      <w:r w:rsidDel="00000000" w:rsidR="00000000" w:rsidRPr="00000000">
        <w:rPr>
          <w:b w:val="1"/>
          <w:i w:val="1"/>
          <w:rtl w:val="0"/>
        </w:rPr>
        <w:t xml:space="preserve">Sensor de actividad humana</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que identifica el nivel de intensidad según la cantidad y movimiento de las personas en un espacio. Finalmente, el sistema de purificación de aire nanoe X mantiene el espacio libre de olores y alérgenos para disfrutar un ambiente más cómodo durante esta época de confinamiento.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Rasuradora híbrida 3 en 1</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rasuradora </w:t>
      </w:r>
      <w:hyperlink r:id="rId12">
        <w:r w:rsidDel="00000000" w:rsidR="00000000" w:rsidRPr="00000000">
          <w:rPr>
            <w:u w:val="single"/>
            <w:rtl w:val="0"/>
          </w:rPr>
          <w:t xml:space="preserve">ES-LL41</w:t>
        </w:r>
      </w:hyperlink>
      <w:r w:rsidDel="00000000" w:rsidR="00000000" w:rsidRPr="00000000">
        <w:rPr>
          <w:rtl w:val="0"/>
        </w:rPr>
        <w:t xml:space="preserve"> de Panasonic es todo lo que necesitas para mantener tu estilo personal y lucir siempre arreglado en esta cuarentena sin tener que depender de una gran cantidad de productos. Su diseño 3 en 1 te permite recortar, afeitar y perfilar contornos sin importar tipo de vello, grosor o abundancia. Sus 3 navajas de acero inoxidable con ángulo de 30° (forjadas con un método tradicional japonés utilizado en la creación de espadas samurái), su potente motor lineal (más eficiencia y velocidad para rasurados al ras) y cabezal con sensor de afeitado que regula la potencia óptima, aseguran un máximo cuidado de la piel. </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rPr>
          <w:b w:val="1"/>
        </w:rPr>
      </w:pPr>
      <w:r w:rsidDel="00000000" w:rsidR="00000000" w:rsidRPr="00000000">
        <w:rPr>
          <w:b w:val="1"/>
          <w:rtl w:val="0"/>
        </w:rPr>
        <w:t xml:space="preserve">Audifonos inalámbricos High Res con noise canceling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Disfruta tu</w:t>
      </w:r>
      <w:r w:rsidDel="00000000" w:rsidR="00000000" w:rsidRPr="00000000">
        <w:rPr>
          <w:i w:val="1"/>
          <w:rtl w:val="0"/>
        </w:rPr>
        <w:t xml:space="preserve"> playlist</w:t>
      </w:r>
      <w:r w:rsidDel="00000000" w:rsidR="00000000" w:rsidRPr="00000000">
        <w:rPr>
          <w:rtl w:val="0"/>
        </w:rPr>
        <w:t xml:space="preserve"> preferido en cualquier lugar y en cualquier momento con los audífonos </w:t>
      </w:r>
      <w:hyperlink r:id="rId13">
        <w:r w:rsidDel="00000000" w:rsidR="00000000" w:rsidRPr="00000000">
          <w:rPr>
            <w:b w:val="1"/>
            <w:color w:val="1155cc"/>
            <w:u w:val="single"/>
            <w:rtl w:val="0"/>
          </w:rPr>
          <w:t xml:space="preserve">HD605 de Panasonic</w:t>
        </w:r>
      </w:hyperlink>
      <w:r w:rsidDel="00000000" w:rsidR="00000000" w:rsidRPr="00000000">
        <w:rPr>
          <w:rtl w:val="0"/>
        </w:rPr>
        <w:t xml:space="preserve">. Cuentan con 3 niveles de cancelación de ruido con los cuales podrás nivelar tu ambiente auditivo </w:t>
      </w:r>
      <w:r w:rsidDel="00000000" w:rsidR="00000000" w:rsidRPr="00000000">
        <w:rPr>
          <w:rtl w:val="0"/>
        </w:rPr>
        <w:t xml:space="preserve">según tus necesidades. Ideales para estudiar o trabajar desde casa sin distracciones. Además, puedes escuchar el sonido de tu entorno sin la necesidad de quitarte los audífonos, solo cubre el auricular derecho y ¡listo! Con el sonido inalámbrico de alta definición de los audífonos </w:t>
      </w:r>
      <w:r w:rsidDel="00000000" w:rsidR="00000000" w:rsidRPr="00000000">
        <w:rPr>
          <w:b w:val="1"/>
          <w:rtl w:val="0"/>
        </w:rPr>
        <w:t xml:space="preserve">HD605</w:t>
      </w:r>
      <w:r w:rsidDel="00000000" w:rsidR="00000000" w:rsidRPr="00000000">
        <w:rPr>
          <w:rtl w:val="0"/>
        </w:rPr>
        <w:t xml:space="preserve">, te sentirás en un concierto en vivo de tu artista favorito, todo esto gracias a los principales formatos de reproducción LDAC Y aptX HD, logrando escuchar hasta el más mínimo detalle en un entorno de sonido puro y natural.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Plancha fácilmente sin cables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Luce prendas impecables con la </w:t>
      </w:r>
      <w:hyperlink r:id="rId14">
        <w:r w:rsidDel="00000000" w:rsidR="00000000" w:rsidRPr="00000000">
          <w:rPr>
            <w:color w:val="1155cc"/>
            <w:u w:val="single"/>
            <w:rtl w:val="0"/>
          </w:rPr>
          <w:t xml:space="preserve">plancha </w:t>
        </w:r>
      </w:hyperlink>
      <w:hyperlink r:id="rId15">
        <w:r w:rsidDel="00000000" w:rsidR="00000000" w:rsidRPr="00000000">
          <w:rPr>
            <w:b w:val="1"/>
            <w:color w:val="1155cc"/>
            <w:u w:val="single"/>
            <w:rtl w:val="0"/>
          </w:rPr>
          <w:t xml:space="preserve">WL600</w:t>
        </w:r>
      </w:hyperlink>
      <w:r w:rsidDel="00000000" w:rsidR="00000000" w:rsidRPr="00000000">
        <w:rPr>
          <w:rtl w:val="0"/>
        </w:rPr>
        <w:t xml:space="preserve">. D</w:t>
      </w:r>
      <w:r w:rsidDel="00000000" w:rsidR="00000000" w:rsidRPr="00000000">
        <w:rPr>
          <w:rtl w:val="0"/>
        </w:rPr>
        <w:t xml:space="preserve">eja tu ropa sin arrugas de una manera fácil y práctica. Lograrás un planchado uniforme gracias a la combinación entre funcionamiento inalámbrico y suela multidireccional, ya que la plancha no tiene incómodos cables.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Podrás planchar eficientemente desde un tramo estrecho hasta uno grande gracias a que la suela simétrica puede desplazarse en todas las direcciones. Y para mejorar la apariencia de tu ropa, utiliza su potente disparo de vapor, refrescando tus prendas sin descolgarlas del gancho en posición vertical.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rtl w:val="0"/>
        </w:rPr>
        <w:t xml:space="preserve"> </w:t>
      </w: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2D">
      <w:pPr>
        <w:widowControl w:val="0"/>
        <w:spacing w:before="72" w:line="240" w:lineRule="auto"/>
        <w:jc w:val="both"/>
        <w:rPr>
          <w:sz w:val="20"/>
          <w:szCs w:val="20"/>
        </w:rPr>
      </w:pPr>
      <w:r w:rsidDel="00000000" w:rsidR="00000000" w:rsidRPr="00000000">
        <w:rPr>
          <w:sz w:val="20"/>
          <w:szCs w:val="20"/>
          <w:rtl w:val="0"/>
        </w:rPr>
        <w:t xml:space="preserve">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16">
        <w:r w:rsidDel="00000000" w:rsidR="00000000" w:rsidRPr="00000000">
          <w:rPr>
            <w:color w:val="1155cc"/>
            <w:sz w:val="20"/>
            <w:szCs w:val="20"/>
            <w:u w:val="single"/>
            <w:rtl w:val="0"/>
          </w:rPr>
          <w:t xml:space="preserve">http://www.panasonic.com/global.</w:t>
        </w:r>
      </w:hyperlink>
      <w:r w:rsidDel="00000000" w:rsidR="00000000" w:rsidRPr="00000000">
        <w:rPr>
          <w:rtl w:val="0"/>
        </w:rPr>
      </w:r>
    </w:p>
    <w:p w:rsidR="00000000" w:rsidDel="00000000" w:rsidP="00000000" w:rsidRDefault="00000000" w:rsidRPr="00000000" w14:paraId="0000002E">
      <w:pPr>
        <w:widowControl w:val="0"/>
        <w:spacing w:before="72" w:line="240" w:lineRule="auto"/>
        <w:jc w:val="both"/>
        <w:rPr>
          <w:sz w:val="20"/>
          <w:szCs w:val="20"/>
        </w:rPr>
      </w:pPr>
      <w:r w:rsidDel="00000000" w:rsidR="00000000" w:rsidRPr="00000000">
        <w:rPr>
          <w:rtl w:val="0"/>
        </w:rPr>
      </w:r>
    </w:p>
    <w:p w:rsidR="00000000" w:rsidDel="00000000" w:rsidP="00000000" w:rsidRDefault="00000000" w:rsidRPr="00000000" w14:paraId="0000002F">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17">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QPRW</w:t>
      </w:r>
    </w:p>
    <w:p w:rsidR="00000000" w:rsidDel="00000000" w:rsidP="00000000" w:rsidRDefault="00000000" w:rsidRPr="00000000" w14:paraId="00000034">
      <w:pPr>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35">
      <w:pPr>
        <w:rPr>
          <w:sz w:val="20"/>
          <w:szCs w:val="20"/>
        </w:rPr>
      </w:pPr>
      <w:r w:rsidDel="00000000" w:rsidR="00000000" w:rsidRPr="00000000">
        <w:rPr>
          <w:sz w:val="20"/>
          <w:szCs w:val="20"/>
          <w:rtl w:val="0"/>
        </w:rPr>
        <w:t xml:space="preserve">+52 554044 3910</w:t>
      </w:r>
    </w:p>
    <w:p w:rsidR="00000000" w:rsidDel="00000000" w:rsidP="00000000" w:rsidRDefault="00000000" w:rsidRPr="00000000" w14:paraId="00000036">
      <w:pPr>
        <w:rPr>
          <w:b w:val="1"/>
          <w:sz w:val="20"/>
          <w:szCs w:val="20"/>
        </w:rPr>
      </w:pPr>
      <w:r w:rsidDel="00000000" w:rsidR="00000000" w:rsidRPr="00000000">
        <w:rPr>
          <w:color w:val="1155cc"/>
          <w:sz w:val="20"/>
          <w:szCs w:val="20"/>
          <w:u w:val="single"/>
          <w:rtl w:val="0"/>
        </w:rPr>
        <w:t xml:space="preserve">jose</w:t>
      </w:r>
      <w:hyperlink r:id="rId18">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QPRW</w:t>
      </w:r>
    </w:p>
    <w:p w:rsidR="00000000" w:rsidDel="00000000" w:rsidP="00000000" w:rsidRDefault="00000000" w:rsidRPr="00000000" w14:paraId="00000039">
      <w:pPr>
        <w:rPr>
          <w:sz w:val="20"/>
          <w:szCs w:val="20"/>
        </w:rPr>
      </w:pPr>
      <w:r w:rsidDel="00000000" w:rsidR="00000000" w:rsidRPr="00000000">
        <w:rPr>
          <w:sz w:val="20"/>
          <w:szCs w:val="20"/>
          <w:rtl w:val="0"/>
        </w:rPr>
        <w:t xml:space="preserve">Natalia Castillo</w:t>
      </w:r>
    </w:p>
    <w:p w:rsidR="00000000" w:rsidDel="00000000" w:rsidP="00000000" w:rsidRDefault="00000000" w:rsidRPr="00000000" w14:paraId="0000003A">
      <w:pPr>
        <w:rPr>
          <w:sz w:val="20"/>
          <w:szCs w:val="20"/>
        </w:rPr>
      </w:pPr>
      <w:r w:rsidDel="00000000" w:rsidR="00000000" w:rsidRPr="00000000">
        <w:rPr>
          <w:sz w:val="20"/>
          <w:szCs w:val="20"/>
          <w:rtl w:val="0"/>
        </w:rPr>
        <w:t xml:space="preserve">+52 5587962288</w:t>
      </w:r>
    </w:p>
    <w:p w:rsidR="00000000" w:rsidDel="00000000" w:rsidP="00000000" w:rsidRDefault="00000000" w:rsidRPr="00000000" w14:paraId="0000003B">
      <w:pPr>
        <w:rPr>
          <w:sz w:val="20"/>
          <w:szCs w:val="20"/>
        </w:rPr>
      </w:pPr>
      <w:r w:rsidDel="00000000" w:rsidR="00000000" w:rsidRPr="00000000">
        <w:rPr>
          <w:sz w:val="20"/>
          <w:szCs w:val="20"/>
          <w:rtl w:val="0"/>
        </w:rPr>
        <w:t xml:space="preserve">natalia@qprw.co</w:t>
      </w:r>
    </w:p>
    <w:p w:rsidR="00000000" w:rsidDel="00000000" w:rsidP="00000000" w:rsidRDefault="00000000" w:rsidRPr="00000000" w14:paraId="0000003C">
      <w:pPr>
        <w:rPr>
          <w:b w:val="1"/>
          <w:sz w:val="20"/>
          <w:szCs w:val="20"/>
        </w:rPr>
      </w:pPr>
      <w:r w:rsidDel="00000000" w:rsidR="00000000" w:rsidRPr="00000000">
        <w:rPr>
          <w:rtl w:val="0"/>
        </w:rPr>
      </w:r>
    </w:p>
    <w:p w:rsidR="00000000" w:rsidDel="00000000" w:rsidP="00000000" w:rsidRDefault="00000000" w:rsidRPr="00000000" w14:paraId="0000003D">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3E">
      <w:pPr>
        <w:widowControl w:val="0"/>
        <w:spacing w:line="240" w:lineRule="auto"/>
        <w:jc w:val="both"/>
        <w:rPr>
          <w:strike w:val="1"/>
          <w:sz w:val="20"/>
          <w:szCs w:val="20"/>
        </w:rPr>
      </w:pPr>
      <w:r w:rsidDel="00000000" w:rsidR="00000000" w:rsidRPr="00000000">
        <w:rPr>
          <w:sz w:val="20"/>
          <w:szCs w:val="20"/>
          <w:rtl w:val="0"/>
        </w:rPr>
        <w:t xml:space="preserve">Facebook: </w:t>
      </w:r>
      <w:hyperlink r:id="rId19">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3F">
      <w:pPr>
        <w:widowControl w:val="0"/>
        <w:spacing w:line="240" w:lineRule="auto"/>
        <w:jc w:val="both"/>
        <w:rPr>
          <w:sz w:val="20"/>
          <w:szCs w:val="20"/>
        </w:rPr>
      </w:pPr>
      <w:r w:rsidDel="00000000" w:rsidR="00000000" w:rsidRPr="00000000">
        <w:rPr>
          <w:sz w:val="20"/>
          <w:szCs w:val="20"/>
          <w:rtl w:val="0"/>
        </w:rPr>
        <w:t xml:space="preserve">Twitter: </w:t>
      </w:r>
      <w:hyperlink r:id="rId20">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40">
      <w:pPr>
        <w:widowControl w:val="0"/>
        <w:spacing w:line="240" w:lineRule="auto"/>
        <w:jc w:val="both"/>
        <w:rPr>
          <w:sz w:val="20"/>
          <w:szCs w:val="20"/>
        </w:rPr>
      </w:pPr>
      <w:r w:rsidDel="00000000" w:rsidR="00000000" w:rsidRPr="00000000">
        <w:rPr>
          <w:sz w:val="20"/>
          <w:szCs w:val="20"/>
          <w:rtl w:val="0"/>
        </w:rPr>
        <w:t xml:space="preserve">Instagram: </w:t>
      </w:r>
      <w:hyperlink r:id="rId21">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41">
      <w:pPr>
        <w:widowControl w:val="0"/>
        <w:spacing w:line="240" w:lineRule="auto"/>
        <w:jc w:val="both"/>
        <w:rPr/>
      </w:pPr>
      <w:r w:rsidDel="00000000" w:rsidR="00000000" w:rsidRPr="00000000">
        <w:rPr>
          <w:sz w:val="20"/>
          <w:szCs w:val="20"/>
          <w:rtl w:val="0"/>
        </w:rPr>
        <w:t xml:space="preserve">YouTube: </w:t>
      </w:r>
      <w:hyperlink r:id="rId22">
        <w:r w:rsidDel="00000000" w:rsidR="00000000" w:rsidRPr="00000000">
          <w:rPr>
            <w:color w:val="0000ff"/>
            <w:sz w:val="20"/>
            <w:szCs w:val="20"/>
            <w:u w:val="single"/>
            <w:rtl w:val="0"/>
          </w:rPr>
          <w:t xml:space="preserve">Panasonic México</w:t>
        </w:r>
      </w:hyperlink>
      <w:r w:rsidDel="00000000" w:rsidR="00000000" w:rsidRPr="00000000">
        <w:rPr>
          <w:rtl w:val="0"/>
        </w:rPr>
      </w:r>
    </w:p>
    <w:sectPr>
      <w:headerReference r:id="rId2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4244340</wp:posOffset>
          </wp:positionH>
          <wp:positionV relativeFrom="paragraph">
            <wp:posOffset>-450849</wp:posOffset>
          </wp:positionV>
          <wp:extent cx="1699260" cy="9372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vivepanasonic" TargetMode="External"/><Relationship Id="rId11" Type="http://schemas.openxmlformats.org/officeDocument/2006/relationships/hyperlink" Target="https://www.panasonic.com/mx/consumo/linea-blanca/aires-acondicionados/inverter-solo-frio/cs-s12wkv-6-kit.html" TargetMode="External"/><Relationship Id="rId22" Type="http://schemas.openxmlformats.org/officeDocument/2006/relationships/hyperlink" Target="https://www.youtube.com/user/vivePanasonic" TargetMode="External"/><Relationship Id="rId10" Type="http://schemas.openxmlformats.org/officeDocument/2006/relationships/hyperlink" Target="https://www.panasonic.com/mx/consumo/linea-blanca/lavadoras/na-fs18p7smx.html" TargetMode="External"/><Relationship Id="rId21" Type="http://schemas.openxmlformats.org/officeDocument/2006/relationships/hyperlink" Target="https://www.instagram.com/panasonicmexico/" TargetMode="External"/><Relationship Id="rId13" Type="http://schemas.openxmlformats.org/officeDocument/2006/relationships/hyperlink" Target="https://www.panasonic.com/mx/consumo/audifonos/bt/overhead/rp-hd605.html" TargetMode="External"/><Relationship Id="rId12" Type="http://schemas.openxmlformats.org/officeDocument/2006/relationships/hyperlink" Target="https://www.panasonic.com/mx/consumo/cuidado-personal/cuidado-personal/rasuradoras/es-ll41-k581.html"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nasonic.com/mx/consumo/linea-blanca-learn/lavadoras/lavado-facil-y-ecologico.html" TargetMode="External"/><Relationship Id="rId15" Type="http://schemas.openxmlformats.org/officeDocument/2006/relationships/hyperlink" Target="https://www.panasonic.com/mx/consumo/electrodomesticos/planchas/ni-wl600lza.html" TargetMode="External"/><Relationship Id="rId14" Type="http://schemas.openxmlformats.org/officeDocument/2006/relationships/hyperlink" Target="https://www.panasonic.com/mx/consumo/electrodomesticos/planchas/ni-wl600lza.html" TargetMode="External"/><Relationship Id="rId17" Type="http://schemas.openxmlformats.org/officeDocument/2006/relationships/hyperlink" Target="http://www.panasonic.com.mx/" TargetMode="External"/><Relationship Id="rId16" Type="http://schemas.openxmlformats.org/officeDocument/2006/relationships/hyperlink" Target="http://www.panasonic.com/global." TargetMode="External"/><Relationship Id="rId5" Type="http://schemas.openxmlformats.org/officeDocument/2006/relationships/styles" Target="styles.xml"/><Relationship Id="rId19" Type="http://schemas.openxmlformats.org/officeDocument/2006/relationships/hyperlink" Target="https://www.facebook.com/PanasonicMx" TargetMode="External"/><Relationship Id="rId6" Type="http://schemas.openxmlformats.org/officeDocument/2006/relationships/hyperlink" Target="https://www.amvo.org.mx/wp-content/uploads/2020/01/AMVO_EstudioVentaOnline2020_Versi%C3%B3nP%C3%BAblica.pdf" TargetMode="External"/><Relationship Id="rId18" Type="http://schemas.openxmlformats.org/officeDocument/2006/relationships/hyperlink" Target="mailto:olaya@qprw.co" TargetMode="External"/><Relationship Id="rId7" Type="http://schemas.openxmlformats.org/officeDocument/2006/relationships/hyperlink" Target="https://www.panasonic.com/mx/consumo/electrodomesticos/hornos-de-microondas/hornos-de-microondas-inverter/nn-ds58jbrph.html" TargetMode="External"/><Relationship Id="rId8" Type="http://schemas.openxmlformats.org/officeDocument/2006/relationships/hyperlink" Target="https://www.panasonic.com/mx/consumo/cooking-learn/technology/tecnologia-inverter-en-microonda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